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BAC4E" w14:textId="3E5468DF" w:rsidR="00D67615" w:rsidRPr="00410165" w:rsidRDefault="00897968" w:rsidP="00410165">
      <w:pPr>
        <w:spacing w:line="240" w:lineRule="auto"/>
      </w:pPr>
      <w:r w:rsidRPr="00410165">
        <w:t>SCHOOL LETTERHEAD</w:t>
      </w:r>
    </w:p>
    <w:p w14:paraId="3FFE11DD" w14:textId="77777777" w:rsidR="00D67615" w:rsidRDefault="00B9512D" w:rsidP="00410165">
      <w:pPr>
        <w:spacing w:line="240" w:lineRule="auto"/>
        <w:rPr>
          <w:b/>
        </w:rPr>
      </w:pPr>
      <w:r w:rsidRPr="00410165">
        <w:rPr>
          <w:b/>
        </w:rPr>
        <w:t>Date</w:t>
      </w:r>
    </w:p>
    <w:p w14:paraId="2364E30E" w14:textId="77777777" w:rsidR="00410165" w:rsidRPr="00410165" w:rsidRDefault="00410165" w:rsidP="00410165">
      <w:pPr>
        <w:spacing w:line="240" w:lineRule="auto"/>
        <w:rPr>
          <w:b/>
        </w:rPr>
      </w:pPr>
    </w:p>
    <w:p w14:paraId="110029D9" w14:textId="325E2717" w:rsidR="00D67615" w:rsidRDefault="00B9512D" w:rsidP="00410165">
      <w:pPr>
        <w:spacing w:line="240" w:lineRule="auto"/>
      </w:pPr>
      <w:r w:rsidRPr="00410165">
        <w:t>Dear Parent/Guardian of</w:t>
      </w:r>
      <w:r w:rsidR="00897968" w:rsidRPr="00410165">
        <w:t xml:space="preserve"> (Student Name):</w:t>
      </w:r>
    </w:p>
    <w:p w14:paraId="47DF1739" w14:textId="77777777" w:rsidR="00410165" w:rsidRPr="00410165" w:rsidRDefault="00410165" w:rsidP="00410165">
      <w:pPr>
        <w:spacing w:line="240" w:lineRule="auto"/>
      </w:pPr>
    </w:p>
    <w:p w14:paraId="548D8FD8" w14:textId="6875CB96" w:rsidR="00981770" w:rsidRPr="00410165" w:rsidRDefault="00B9512D" w:rsidP="00410165">
      <w:pPr>
        <w:spacing w:line="240" w:lineRule="auto"/>
      </w:pPr>
      <w:r w:rsidRPr="00410165">
        <w:t xml:space="preserve">This letter is to inform you that </w:t>
      </w:r>
      <w:r w:rsidR="00897968" w:rsidRPr="00410165">
        <w:rPr>
          <w:noProof/>
          <w:lang w:val="en-US"/>
        </w:rPr>
        <w:t>(Student Name)</w:t>
      </w:r>
      <w:r w:rsidRPr="00410165">
        <w:t xml:space="preserve"> has a total of 3 or more unexcused absences</w:t>
      </w:r>
      <w:r w:rsidR="00897968" w:rsidRPr="00410165">
        <w:t xml:space="preserve"> on 3 or more separate days</w:t>
      </w:r>
      <w:r w:rsidRPr="00410165">
        <w:t xml:space="preserve"> this school year.</w:t>
      </w:r>
      <w:r w:rsidR="00981770" w:rsidRPr="00410165">
        <w:t xml:space="preserve"> </w:t>
      </w:r>
      <w:r w:rsidRPr="00410165">
        <w:t xml:space="preserve"> </w:t>
      </w:r>
      <w:r w:rsidR="00981770" w:rsidRPr="00410165">
        <w:t>Under</w:t>
      </w:r>
      <w:r w:rsidR="00981770" w:rsidRPr="00410165">
        <w:t xml:space="preserve"> Minnesota law, a child who misses three full days of elementary school or three or more class periods on three days in middle, junior high or high school, without a valid excuse is considered a “continuing truant.” </w:t>
      </w:r>
      <w:r w:rsidRPr="00410165">
        <w:t xml:space="preserve"> You will find your child's </w:t>
      </w:r>
      <w:r w:rsidR="00897968" w:rsidRPr="00410165">
        <w:t xml:space="preserve">attendance </w:t>
      </w:r>
      <w:r w:rsidRPr="00410165">
        <w:t>record attached.</w:t>
      </w:r>
      <w:r w:rsidR="00981770" w:rsidRPr="00410165">
        <w:rPr>
          <w:sz w:val="32"/>
          <w:szCs w:val="32"/>
        </w:rPr>
        <w:t xml:space="preserve"> </w:t>
      </w:r>
      <w:r w:rsidR="00981770" w:rsidRPr="00410165">
        <w:t>If any of the absences were for valid excused reasons (listed in the table below), please</w:t>
      </w:r>
      <w:r w:rsidR="00981770" w:rsidRPr="00410165">
        <w:t xml:space="preserve"> </w:t>
      </w:r>
      <w:r w:rsidR="00981770" w:rsidRPr="00410165">
        <w:t xml:space="preserve">give us a call. </w:t>
      </w:r>
      <w:r w:rsidR="00981770" w:rsidRPr="00410165">
        <w:t xml:space="preserve">You can find the district’s attendance policy </w:t>
      </w:r>
      <w:r w:rsidR="00CB350B" w:rsidRPr="00410165">
        <w:t xml:space="preserve">included with this letter. </w:t>
      </w:r>
      <w:r w:rsidR="00410165">
        <w:t>P</w:t>
      </w:r>
      <w:r w:rsidR="00410165" w:rsidRPr="00410165">
        <w:t>lease</w:t>
      </w:r>
      <w:r w:rsidR="00410165">
        <w:t xml:space="preserve"> also</w:t>
      </w:r>
      <w:r w:rsidR="00410165" w:rsidRPr="00410165">
        <w:t xml:space="preserve"> see required legal notices on back</w:t>
      </w:r>
      <w:r w:rsidR="00410165">
        <w:t xml:space="preserve"> of this letter. </w:t>
      </w:r>
    </w:p>
    <w:p w14:paraId="408E621C" w14:textId="77777777" w:rsidR="00D67615" w:rsidRPr="00410165" w:rsidRDefault="00D67615" w:rsidP="00410165">
      <w:pPr>
        <w:spacing w:line="240" w:lineRule="auto"/>
      </w:pPr>
    </w:p>
    <w:p w14:paraId="3156B200" w14:textId="19BA9C8A" w:rsidR="00D67615" w:rsidRPr="00410165" w:rsidRDefault="00B9512D" w:rsidP="00410165">
      <w:pPr>
        <w:spacing w:line="240" w:lineRule="auto"/>
      </w:pPr>
      <w:r w:rsidRPr="00410165">
        <w:t xml:space="preserve">Regular, on-time attendance is an important factor in helping children succeed in school.  Research shows that as little as 2-3 absences a month may impact your child’s success in school. </w:t>
      </w:r>
      <w:r w:rsidR="00897968" w:rsidRPr="00410165">
        <w:t>We care about your child and helping them be successful at school! I am here to</w:t>
      </w:r>
      <w:r w:rsidRPr="00410165">
        <w:t xml:space="preserve"> support </w:t>
      </w:r>
      <w:r w:rsidR="00C018DE" w:rsidRPr="00410165">
        <w:t>you and your child</w:t>
      </w:r>
      <w:r w:rsidRPr="00410165">
        <w:t xml:space="preserve"> with getting to class and overall attendance. If there is anything </w:t>
      </w:r>
      <w:r w:rsidR="00897968" w:rsidRPr="00410165">
        <w:t>we</w:t>
      </w:r>
      <w:r w:rsidRPr="00410165">
        <w:t xml:space="preserve"> can do </w:t>
      </w:r>
      <w:r w:rsidR="00C018DE" w:rsidRPr="00410165">
        <w:t xml:space="preserve">together </w:t>
      </w:r>
      <w:r w:rsidRPr="00410165">
        <w:t xml:space="preserve">to help your child, please don’t hesitate to reach out to me via email </w:t>
      </w:r>
      <w:r w:rsidR="00897968" w:rsidRPr="00410165">
        <w:rPr>
          <w:color w:val="1155CC"/>
          <w:u w:val="single"/>
        </w:rPr>
        <w:t>(EMAIL)</w:t>
      </w:r>
      <w:r w:rsidRPr="00410165">
        <w:t xml:space="preserve"> or telephone </w:t>
      </w:r>
      <w:r w:rsidR="00897968" w:rsidRPr="00410165">
        <w:t>(NUMBER)</w:t>
      </w:r>
      <w:r w:rsidRPr="00410165">
        <w:t>. You know your child best, and I look forward to working with you to ensure the best possible school experience for your child.</w:t>
      </w:r>
    </w:p>
    <w:p w14:paraId="65F77E11" w14:textId="77777777" w:rsidR="00D67615" w:rsidRPr="00410165" w:rsidRDefault="00D67615" w:rsidP="00410165">
      <w:pPr>
        <w:spacing w:line="240" w:lineRule="auto"/>
      </w:pPr>
    </w:p>
    <w:p w14:paraId="62AC4ABC" w14:textId="1C46661E" w:rsidR="00D67615" w:rsidRPr="00410165" w:rsidRDefault="00B9512D" w:rsidP="00410165">
      <w:pPr>
        <w:spacing w:line="240" w:lineRule="auto"/>
      </w:pPr>
      <w:r w:rsidRPr="00410165">
        <w:t xml:space="preserve">According to </w:t>
      </w:r>
      <w:r w:rsidR="00897968" w:rsidRPr="00410165">
        <w:t>school</w:t>
      </w:r>
      <w:r w:rsidRPr="00410165">
        <w:t xml:space="preserve"> attendance </w:t>
      </w:r>
      <w:r w:rsidR="00897968" w:rsidRPr="00410165">
        <w:t xml:space="preserve">policy and </w:t>
      </w:r>
      <w:r w:rsidRPr="00410165">
        <w:t>procedure the following steps will occur:</w:t>
      </w:r>
    </w:p>
    <w:p w14:paraId="06BBF21B" w14:textId="0A1038B9" w:rsidR="00D67615" w:rsidRPr="00410165" w:rsidRDefault="00B9512D" w:rsidP="00410165">
      <w:pPr>
        <w:numPr>
          <w:ilvl w:val="0"/>
          <w:numId w:val="1"/>
        </w:numPr>
        <w:spacing w:line="240" w:lineRule="auto"/>
      </w:pPr>
      <w:r w:rsidRPr="00410165">
        <w:t>Monitor student's attendance daily</w:t>
      </w:r>
      <w:r w:rsidR="00CB350B" w:rsidRPr="00410165">
        <w:t xml:space="preserve"> and communicate with caregiver(s)</w:t>
      </w:r>
      <w:r w:rsidRPr="00410165">
        <w:t xml:space="preserve">. </w:t>
      </w:r>
    </w:p>
    <w:p w14:paraId="7343A72F" w14:textId="116B24C7" w:rsidR="00D67615" w:rsidRPr="00410165" w:rsidRDefault="00B9512D" w:rsidP="00410165">
      <w:pPr>
        <w:numPr>
          <w:ilvl w:val="0"/>
          <w:numId w:val="1"/>
        </w:numPr>
        <w:spacing w:line="240" w:lineRule="auto"/>
      </w:pPr>
      <w:r w:rsidRPr="00410165">
        <w:t xml:space="preserve">Meet with students and parents/guardians at five (5) </w:t>
      </w:r>
      <w:r w:rsidRPr="00410165">
        <w:rPr>
          <w:u w:val="single"/>
        </w:rPr>
        <w:t>unexcused</w:t>
      </w:r>
      <w:r w:rsidRPr="00410165">
        <w:t xml:space="preserve"> absences to </w:t>
      </w:r>
      <w:r w:rsidR="00CB350B" w:rsidRPr="00410165">
        <w:t>make</w:t>
      </w:r>
      <w:r w:rsidRPr="00410165">
        <w:t xml:space="preserve"> an attendance plan.</w:t>
      </w:r>
    </w:p>
    <w:p w14:paraId="0571AAD1" w14:textId="24FD95F3" w:rsidR="00D67615" w:rsidRPr="00410165" w:rsidRDefault="00B9512D" w:rsidP="00410165">
      <w:pPr>
        <w:numPr>
          <w:ilvl w:val="0"/>
          <w:numId w:val="1"/>
        </w:numPr>
        <w:spacing w:line="240" w:lineRule="auto"/>
      </w:pPr>
      <w:r w:rsidRPr="00410165">
        <w:t xml:space="preserve">Report to </w:t>
      </w:r>
      <w:r w:rsidR="00897968" w:rsidRPr="00410165">
        <w:t>the child’s c</w:t>
      </w:r>
      <w:r w:rsidRPr="00410165">
        <w:t>ounty</w:t>
      </w:r>
      <w:r w:rsidR="00897968" w:rsidRPr="00410165">
        <w:t xml:space="preserve"> of residence</w:t>
      </w:r>
      <w:r w:rsidRPr="00410165">
        <w:t xml:space="preserve"> at seven (7) </w:t>
      </w:r>
      <w:r w:rsidRPr="00410165">
        <w:rPr>
          <w:u w:val="single"/>
        </w:rPr>
        <w:t>unexcused</w:t>
      </w:r>
      <w:r w:rsidRPr="00410165">
        <w:t xml:space="preserve"> absences </w:t>
      </w:r>
      <w:r w:rsidR="002F4D38" w:rsidRPr="00410165">
        <w:t xml:space="preserve">on seven days </w:t>
      </w:r>
      <w:r w:rsidRPr="00410165">
        <w:t xml:space="preserve">for educational neglect/truancy as </w:t>
      </w:r>
      <w:r w:rsidR="00CB350B" w:rsidRPr="00410165">
        <w:t>required</w:t>
      </w:r>
      <w:r w:rsidRPr="00410165">
        <w:t xml:space="preserve"> by MN </w:t>
      </w:r>
      <w:r w:rsidR="00CB350B" w:rsidRPr="00410165">
        <w:t>law</w:t>
      </w:r>
      <w:r w:rsidRPr="00410165">
        <w:t>.</w:t>
      </w:r>
      <w:bookmarkStart w:id="0" w:name="_Hlk177030691"/>
      <w:r w:rsidRPr="00410165">
        <w:t xml:space="preserve"> </w:t>
      </w:r>
      <w:r w:rsidRPr="00410165">
        <w:rPr>
          <w:u w:val="single"/>
        </w:rPr>
        <w:t xml:space="preserve">This is done if </w:t>
      </w:r>
      <w:r w:rsidR="00362679" w:rsidRPr="00410165">
        <w:rPr>
          <w:u w:val="single"/>
        </w:rPr>
        <w:t>the school’s reasonable efforts</w:t>
      </w:r>
      <w:r w:rsidRPr="00410165">
        <w:rPr>
          <w:u w:val="single"/>
        </w:rPr>
        <w:t xml:space="preserve"> to help the child/family </w:t>
      </w:r>
      <w:r w:rsidR="00CB350B" w:rsidRPr="00410165">
        <w:rPr>
          <w:u w:val="single"/>
        </w:rPr>
        <w:t>h</w:t>
      </w:r>
      <w:r w:rsidRPr="00410165">
        <w:rPr>
          <w:u w:val="single"/>
        </w:rPr>
        <w:t xml:space="preserve">ave failed. </w:t>
      </w:r>
      <w:bookmarkEnd w:id="0"/>
    </w:p>
    <w:p w14:paraId="09988C18" w14:textId="200E9D37" w:rsidR="00D67615" w:rsidRPr="00410165" w:rsidRDefault="00B9512D" w:rsidP="00410165">
      <w:pPr>
        <w:numPr>
          <w:ilvl w:val="0"/>
          <w:numId w:val="1"/>
        </w:numPr>
        <w:spacing w:line="240" w:lineRule="auto"/>
      </w:pPr>
      <w:r w:rsidRPr="00410165">
        <w:t xml:space="preserve">Send a letter letting families know when children have 10 </w:t>
      </w:r>
      <w:r w:rsidRPr="00410165">
        <w:rPr>
          <w:u w:val="single"/>
        </w:rPr>
        <w:t>excused</w:t>
      </w:r>
      <w:r w:rsidRPr="00410165">
        <w:t xml:space="preserve"> days</w:t>
      </w:r>
      <w:r w:rsidR="00897968" w:rsidRPr="00410165">
        <w:t>, requiring documentation for future excused</w:t>
      </w:r>
      <w:r w:rsidR="00CB350B" w:rsidRPr="00410165">
        <w:t xml:space="preserve"> absences</w:t>
      </w:r>
      <w:r w:rsidRPr="00410165">
        <w:t xml:space="preserve">. </w:t>
      </w:r>
    </w:p>
    <w:p w14:paraId="66E8D3D7" w14:textId="77777777" w:rsidR="00D67615" w:rsidRPr="00410165" w:rsidRDefault="00D67615" w:rsidP="00410165">
      <w:pPr>
        <w:spacing w:line="240" w:lineRule="auto"/>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5860"/>
      </w:tblGrid>
      <w:tr w:rsidR="00D67615" w:rsidRPr="00410165" w14:paraId="3FD1FB02" w14:textId="77777777" w:rsidTr="00897968">
        <w:tc>
          <w:tcPr>
            <w:tcW w:w="3500" w:type="dxa"/>
            <w:shd w:val="clear" w:color="auto" w:fill="auto"/>
            <w:tcMar>
              <w:top w:w="100" w:type="dxa"/>
              <w:left w:w="100" w:type="dxa"/>
              <w:bottom w:w="100" w:type="dxa"/>
              <w:right w:w="100" w:type="dxa"/>
            </w:tcMar>
          </w:tcPr>
          <w:p w14:paraId="0D13BFFE" w14:textId="77777777" w:rsidR="00D67615" w:rsidRPr="00410165" w:rsidRDefault="00B9512D" w:rsidP="00410165">
            <w:pPr>
              <w:spacing w:line="240" w:lineRule="auto"/>
              <w:rPr>
                <w:b/>
                <w:bCs/>
              </w:rPr>
            </w:pPr>
            <w:r w:rsidRPr="00410165">
              <w:rPr>
                <w:b/>
                <w:bCs/>
              </w:rPr>
              <w:t>Excused absences</w:t>
            </w:r>
          </w:p>
          <w:p w14:paraId="49B9216E" w14:textId="77777777" w:rsidR="00D67615" w:rsidRPr="00410165" w:rsidRDefault="00B9512D" w:rsidP="00410165">
            <w:pPr>
              <w:numPr>
                <w:ilvl w:val="0"/>
                <w:numId w:val="2"/>
              </w:numPr>
              <w:spacing w:line="240" w:lineRule="auto"/>
            </w:pPr>
            <w:r w:rsidRPr="00410165">
              <w:t>medical/dental appointments</w:t>
            </w:r>
          </w:p>
          <w:p w14:paraId="2A1DF170" w14:textId="77777777" w:rsidR="00897968" w:rsidRPr="00410165" w:rsidRDefault="00897968" w:rsidP="00410165">
            <w:pPr>
              <w:numPr>
                <w:ilvl w:val="0"/>
                <w:numId w:val="2"/>
              </w:numPr>
              <w:spacing w:line="240" w:lineRule="auto"/>
            </w:pPr>
            <w:r w:rsidRPr="00410165">
              <w:t>Illness</w:t>
            </w:r>
          </w:p>
          <w:p w14:paraId="4371C818" w14:textId="77777777" w:rsidR="00897968" w:rsidRPr="00410165" w:rsidRDefault="00897968" w:rsidP="00410165">
            <w:pPr>
              <w:numPr>
                <w:ilvl w:val="0"/>
                <w:numId w:val="2"/>
              </w:numPr>
              <w:spacing w:line="240" w:lineRule="auto"/>
            </w:pPr>
            <w:r w:rsidRPr="00410165">
              <w:t xml:space="preserve">Weather </w:t>
            </w:r>
          </w:p>
          <w:p w14:paraId="5E444E9A" w14:textId="0E1CB097" w:rsidR="00D67615" w:rsidRPr="00410165" w:rsidRDefault="00897968" w:rsidP="00410165">
            <w:pPr>
              <w:numPr>
                <w:ilvl w:val="0"/>
                <w:numId w:val="2"/>
              </w:numPr>
              <w:spacing w:line="240" w:lineRule="auto"/>
            </w:pPr>
            <w:r w:rsidRPr="00410165">
              <w:t>F</w:t>
            </w:r>
            <w:r w:rsidR="00B9512D" w:rsidRPr="00410165">
              <w:t xml:space="preserve">amily </w:t>
            </w:r>
            <w:r w:rsidRPr="00410165">
              <w:t>emergencies</w:t>
            </w:r>
          </w:p>
          <w:p w14:paraId="7326BEF3" w14:textId="07DD77F7" w:rsidR="00D67615" w:rsidRPr="00410165" w:rsidRDefault="00897968" w:rsidP="00410165">
            <w:pPr>
              <w:numPr>
                <w:ilvl w:val="0"/>
                <w:numId w:val="2"/>
              </w:numPr>
              <w:spacing w:line="240" w:lineRule="auto"/>
            </w:pPr>
            <w:r w:rsidRPr="00410165">
              <w:t>Funerals</w:t>
            </w:r>
          </w:p>
        </w:tc>
        <w:tc>
          <w:tcPr>
            <w:tcW w:w="5860" w:type="dxa"/>
            <w:shd w:val="clear" w:color="auto" w:fill="auto"/>
            <w:tcMar>
              <w:top w:w="100" w:type="dxa"/>
              <w:left w:w="100" w:type="dxa"/>
              <w:bottom w:w="100" w:type="dxa"/>
              <w:right w:w="100" w:type="dxa"/>
            </w:tcMar>
          </w:tcPr>
          <w:p w14:paraId="30787653" w14:textId="77777777" w:rsidR="00D67615" w:rsidRPr="00410165" w:rsidRDefault="00B9512D" w:rsidP="00410165">
            <w:pPr>
              <w:spacing w:line="240" w:lineRule="auto"/>
              <w:rPr>
                <w:b/>
                <w:bCs/>
              </w:rPr>
            </w:pPr>
            <w:r w:rsidRPr="00410165">
              <w:rPr>
                <w:b/>
                <w:bCs/>
              </w:rPr>
              <w:t>Unexcused absences</w:t>
            </w:r>
          </w:p>
          <w:p w14:paraId="18602658" w14:textId="77777777" w:rsidR="00D67615" w:rsidRPr="00410165" w:rsidRDefault="00B9512D" w:rsidP="00410165">
            <w:pPr>
              <w:numPr>
                <w:ilvl w:val="0"/>
                <w:numId w:val="3"/>
              </w:numPr>
              <w:spacing w:line="240" w:lineRule="auto"/>
            </w:pPr>
            <w:r w:rsidRPr="00410165">
              <w:t>Absences that are not reported by parent/guardian to the school</w:t>
            </w:r>
          </w:p>
          <w:p w14:paraId="3BABCFCB" w14:textId="77777777" w:rsidR="00D67615" w:rsidRPr="00410165" w:rsidRDefault="00B9512D" w:rsidP="00410165">
            <w:pPr>
              <w:numPr>
                <w:ilvl w:val="0"/>
                <w:numId w:val="3"/>
              </w:numPr>
              <w:spacing w:line="240" w:lineRule="auto"/>
            </w:pPr>
            <w:r w:rsidRPr="00410165">
              <w:t>Work</w:t>
            </w:r>
          </w:p>
          <w:p w14:paraId="494F5FB5" w14:textId="77777777" w:rsidR="00D67615" w:rsidRPr="00410165" w:rsidRDefault="00B9512D" w:rsidP="00410165">
            <w:pPr>
              <w:numPr>
                <w:ilvl w:val="0"/>
                <w:numId w:val="3"/>
              </w:numPr>
              <w:spacing w:line="240" w:lineRule="auto"/>
            </w:pPr>
            <w:r w:rsidRPr="00410165">
              <w:t>Oversleeping</w:t>
            </w:r>
          </w:p>
          <w:p w14:paraId="05178F1B" w14:textId="77777777" w:rsidR="00D67615" w:rsidRPr="00410165" w:rsidRDefault="00B9512D" w:rsidP="00410165">
            <w:pPr>
              <w:numPr>
                <w:ilvl w:val="0"/>
                <w:numId w:val="3"/>
              </w:numPr>
              <w:spacing w:line="240" w:lineRule="auto"/>
            </w:pPr>
            <w:r w:rsidRPr="00410165">
              <w:t>Transportation issues/missing the bus</w:t>
            </w:r>
          </w:p>
          <w:p w14:paraId="73D9A4F2" w14:textId="77777777" w:rsidR="00D67615" w:rsidRPr="00410165" w:rsidRDefault="00B9512D" w:rsidP="00410165">
            <w:pPr>
              <w:numPr>
                <w:ilvl w:val="0"/>
                <w:numId w:val="3"/>
              </w:numPr>
              <w:spacing w:line="240" w:lineRule="auto"/>
            </w:pPr>
            <w:r w:rsidRPr="00410165">
              <w:t xml:space="preserve">3 tardies = 1 unexcused absence </w:t>
            </w:r>
          </w:p>
          <w:p w14:paraId="7F99C335" w14:textId="77777777" w:rsidR="00D67615" w:rsidRPr="00410165" w:rsidRDefault="00B9512D" w:rsidP="00410165">
            <w:pPr>
              <w:numPr>
                <w:ilvl w:val="0"/>
                <w:numId w:val="3"/>
              </w:numPr>
              <w:spacing w:line="240" w:lineRule="auto"/>
            </w:pPr>
            <w:r w:rsidRPr="00410165">
              <w:t>Skipping class</w:t>
            </w:r>
          </w:p>
          <w:p w14:paraId="48E2CCA7" w14:textId="77777777" w:rsidR="00D67615" w:rsidRPr="00410165" w:rsidRDefault="00B9512D" w:rsidP="00410165">
            <w:pPr>
              <w:numPr>
                <w:ilvl w:val="0"/>
                <w:numId w:val="3"/>
              </w:numPr>
              <w:spacing w:line="240" w:lineRule="auto"/>
            </w:pPr>
            <w:r w:rsidRPr="00410165">
              <w:t>Leaving the building without permission</w:t>
            </w:r>
          </w:p>
        </w:tc>
      </w:tr>
    </w:tbl>
    <w:p w14:paraId="4A17599F" w14:textId="77777777" w:rsidR="00981770" w:rsidRPr="00410165" w:rsidRDefault="00981770" w:rsidP="00410165">
      <w:pPr>
        <w:spacing w:line="240" w:lineRule="auto"/>
        <w:jc w:val="center"/>
        <w:rPr>
          <w:b/>
        </w:rPr>
      </w:pPr>
      <w:r w:rsidRPr="00410165">
        <w:rPr>
          <w:b/>
        </w:rPr>
        <w:t xml:space="preserve">If your child is absent for the day, please contact the school so we can keep our attendance updated.  </w:t>
      </w:r>
    </w:p>
    <w:p w14:paraId="7CD60957" w14:textId="77777777" w:rsidR="00981770" w:rsidRPr="00410165" w:rsidRDefault="00981770" w:rsidP="00410165">
      <w:pPr>
        <w:spacing w:line="240" w:lineRule="auto"/>
        <w:jc w:val="center"/>
        <w:rPr>
          <w:b/>
          <w:sz w:val="16"/>
          <w:szCs w:val="16"/>
        </w:rPr>
      </w:pPr>
      <w:r w:rsidRPr="00410165">
        <w:rPr>
          <w:b/>
        </w:rPr>
        <w:t>Elementary: (PHONE #)        MS/HS: (PHONE #)</w:t>
      </w:r>
    </w:p>
    <w:p w14:paraId="75975B7B" w14:textId="77777777" w:rsidR="00D67615" w:rsidRPr="00410165" w:rsidRDefault="00D67615" w:rsidP="00410165">
      <w:pPr>
        <w:spacing w:line="240" w:lineRule="auto"/>
      </w:pPr>
    </w:p>
    <w:p w14:paraId="4A9D8321" w14:textId="77777777" w:rsidR="00D67615" w:rsidRPr="00410165" w:rsidRDefault="00B9512D" w:rsidP="00410165">
      <w:pPr>
        <w:spacing w:line="240" w:lineRule="auto"/>
      </w:pPr>
      <w:r w:rsidRPr="00410165">
        <w:t>We hope this information will be helpful as we work together to improve your child’s attendance</w:t>
      </w:r>
    </w:p>
    <w:p w14:paraId="17BC7629" w14:textId="77777777" w:rsidR="00D67615" w:rsidRPr="00410165" w:rsidRDefault="00B9512D" w:rsidP="00410165">
      <w:pPr>
        <w:spacing w:line="240" w:lineRule="auto"/>
      </w:pPr>
      <w:r w:rsidRPr="00410165">
        <w:t>Sincerely,</w:t>
      </w:r>
    </w:p>
    <w:p w14:paraId="340DCF53" w14:textId="77777777" w:rsidR="00D67615" w:rsidRPr="00410165" w:rsidRDefault="00D67615" w:rsidP="00410165">
      <w:pPr>
        <w:spacing w:line="240" w:lineRule="auto"/>
      </w:pPr>
    </w:p>
    <w:p w14:paraId="31B59E0E" w14:textId="2124A817" w:rsidR="00D67615" w:rsidRPr="00410165" w:rsidRDefault="00897968" w:rsidP="00410165">
      <w:pPr>
        <w:spacing w:line="240" w:lineRule="auto"/>
      </w:pPr>
      <w:r w:rsidRPr="00410165">
        <w:t>NAME</w:t>
      </w:r>
    </w:p>
    <w:p w14:paraId="44B10688" w14:textId="0C638475" w:rsidR="00897968" w:rsidRPr="00410165" w:rsidRDefault="00897968" w:rsidP="00410165">
      <w:pPr>
        <w:spacing w:line="240" w:lineRule="auto"/>
      </w:pPr>
      <w:r w:rsidRPr="00410165">
        <w:t>TITLE</w:t>
      </w:r>
    </w:p>
    <w:p w14:paraId="1F7D56FB" w14:textId="76BB6E82" w:rsidR="00D67615" w:rsidRPr="00410165" w:rsidRDefault="00B9512D" w:rsidP="00410165">
      <w:pPr>
        <w:spacing w:line="240" w:lineRule="auto"/>
      </w:pPr>
      <w:r w:rsidRPr="00410165">
        <w:t>cc:</w:t>
      </w:r>
      <w:r w:rsidR="00410165" w:rsidRPr="00410165">
        <w:t xml:space="preserve"> </w:t>
      </w:r>
      <w:r w:rsidRPr="00410165">
        <w:t>Student Cumulative File</w:t>
      </w:r>
    </w:p>
    <w:p w14:paraId="72AFFAF4" w14:textId="548AB129" w:rsidR="00D67615" w:rsidRPr="00410165" w:rsidRDefault="00410165" w:rsidP="00410165">
      <w:pPr>
        <w:rPr>
          <w:sz w:val="28"/>
          <w:szCs w:val="28"/>
        </w:rPr>
      </w:pPr>
      <w:r>
        <w:rPr>
          <w:rFonts w:ascii="Roboto" w:eastAsia="Roboto" w:hAnsi="Roboto" w:cs="Roboto"/>
          <w:b/>
          <w:color w:val="3C4043"/>
          <w:sz w:val="21"/>
          <w:szCs w:val="21"/>
          <w:highlight w:val="white"/>
        </w:rPr>
        <w:br w:type="page"/>
      </w:r>
      <w:r w:rsidR="00B9512D" w:rsidRPr="00410165">
        <w:rPr>
          <w:rFonts w:ascii="Roboto" w:eastAsia="Roboto" w:hAnsi="Roboto" w:cs="Roboto"/>
          <w:b/>
          <w:color w:val="3C4043"/>
          <w:sz w:val="24"/>
          <w:szCs w:val="24"/>
          <w:highlight w:val="white"/>
        </w:rPr>
        <w:lastRenderedPageBreak/>
        <w:t>Legal Notices Required under Minn. Stat. 120A.34 for Compulsory Attendance</w:t>
      </w:r>
    </w:p>
    <w:p w14:paraId="643B6397" w14:textId="77777777" w:rsidR="00D67615" w:rsidRPr="00410165" w:rsidRDefault="00D67615">
      <w:pPr>
        <w:rPr>
          <w:sz w:val="28"/>
          <w:szCs w:val="28"/>
        </w:rPr>
      </w:pPr>
    </w:p>
    <w:p w14:paraId="556888EC" w14:textId="77777777" w:rsidR="00D67615" w:rsidRPr="00410165" w:rsidRDefault="00B9512D">
      <w:pPr>
        <w:rPr>
          <w:rFonts w:ascii="Roboto" w:eastAsia="Roboto" w:hAnsi="Roboto" w:cs="Roboto"/>
          <w:color w:val="444746"/>
          <w:sz w:val="24"/>
          <w:szCs w:val="24"/>
        </w:rPr>
      </w:pPr>
      <w:r w:rsidRPr="00410165">
        <w:rPr>
          <w:rFonts w:ascii="Roboto" w:eastAsia="Roboto" w:hAnsi="Roboto" w:cs="Roboto"/>
          <w:color w:val="444746"/>
          <w:sz w:val="24"/>
          <w:szCs w:val="24"/>
        </w:rPr>
        <w:t>260A.03 NOTICE TO PARENT OR GUARDIAN WHEN CHILD IS A CONTINUING TRUANT.</w:t>
      </w:r>
    </w:p>
    <w:p w14:paraId="2659A33F" w14:textId="77777777" w:rsidR="00D67615" w:rsidRPr="00410165" w:rsidRDefault="00D67615">
      <w:pPr>
        <w:rPr>
          <w:sz w:val="28"/>
          <w:szCs w:val="28"/>
        </w:rPr>
      </w:pPr>
    </w:p>
    <w:p w14:paraId="57D875BC" w14:textId="77777777" w:rsidR="00D67615" w:rsidRPr="00410165" w:rsidRDefault="00B9512D">
      <w:pPr>
        <w:rPr>
          <w:rFonts w:ascii="Roboto" w:eastAsia="Roboto" w:hAnsi="Roboto" w:cs="Roboto"/>
          <w:color w:val="444746"/>
          <w:sz w:val="24"/>
          <w:szCs w:val="24"/>
        </w:rPr>
      </w:pPr>
      <w:r w:rsidRPr="00410165">
        <w:rPr>
          <w:rFonts w:ascii="Roboto" w:eastAsia="Roboto" w:hAnsi="Roboto" w:cs="Roboto"/>
          <w:color w:val="444746"/>
          <w:sz w:val="24"/>
          <w:szCs w:val="24"/>
        </w:rPr>
        <w:t>Upon a child's initial classification as a continuing truant, the school attendance officer or other designated school official shall notify the child's parent or legal guardian, by first-class mail or other reasonable means, of the following:</w:t>
      </w:r>
    </w:p>
    <w:p w14:paraId="2629A2F0" w14:textId="77777777" w:rsidR="00D67615" w:rsidRPr="00410165" w:rsidRDefault="00D67615">
      <w:pPr>
        <w:rPr>
          <w:sz w:val="28"/>
          <w:szCs w:val="28"/>
        </w:rPr>
      </w:pPr>
    </w:p>
    <w:p w14:paraId="265C8B69" w14:textId="77777777" w:rsidR="00D67615" w:rsidRPr="00410165" w:rsidRDefault="00B9512D">
      <w:pPr>
        <w:rPr>
          <w:rFonts w:ascii="Roboto" w:eastAsia="Roboto" w:hAnsi="Roboto" w:cs="Roboto"/>
          <w:color w:val="444746"/>
          <w:sz w:val="24"/>
          <w:szCs w:val="24"/>
        </w:rPr>
      </w:pPr>
      <w:r w:rsidRPr="00410165">
        <w:rPr>
          <w:rFonts w:ascii="Roboto" w:eastAsia="Roboto" w:hAnsi="Roboto" w:cs="Roboto"/>
          <w:color w:val="444746"/>
          <w:sz w:val="24"/>
          <w:szCs w:val="24"/>
        </w:rPr>
        <w:t xml:space="preserve">(1) that the child is </w:t>
      </w:r>
      <w:proofErr w:type="gramStart"/>
      <w:r w:rsidRPr="00410165">
        <w:rPr>
          <w:rFonts w:ascii="Roboto" w:eastAsia="Roboto" w:hAnsi="Roboto" w:cs="Roboto"/>
          <w:color w:val="444746"/>
          <w:sz w:val="24"/>
          <w:szCs w:val="24"/>
        </w:rPr>
        <w:t>truant;</w:t>
      </w:r>
      <w:proofErr w:type="gramEnd"/>
    </w:p>
    <w:p w14:paraId="475CF3CA" w14:textId="77777777" w:rsidR="00D67615" w:rsidRPr="00410165" w:rsidRDefault="00D67615">
      <w:pPr>
        <w:rPr>
          <w:sz w:val="28"/>
          <w:szCs w:val="28"/>
        </w:rPr>
      </w:pPr>
    </w:p>
    <w:p w14:paraId="54017282" w14:textId="77777777" w:rsidR="00D67615" w:rsidRPr="00410165" w:rsidRDefault="00B9512D">
      <w:pPr>
        <w:rPr>
          <w:rFonts w:ascii="Roboto" w:eastAsia="Roboto" w:hAnsi="Roboto" w:cs="Roboto"/>
          <w:color w:val="444746"/>
          <w:sz w:val="24"/>
          <w:szCs w:val="24"/>
        </w:rPr>
      </w:pPr>
      <w:r w:rsidRPr="00410165">
        <w:rPr>
          <w:rFonts w:ascii="Roboto" w:eastAsia="Roboto" w:hAnsi="Roboto" w:cs="Roboto"/>
          <w:color w:val="444746"/>
          <w:sz w:val="24"/>
          <w:szCs w:val="24"/>
        </w:rPr>
        <w:t xml:space="preserve">(2) that the parent or guardian should notify the school if there is a valid excuse for the child's </w:t>
      </w:r>
      <w:proofErr w:type="gramStart"/>
      <w:r w:rsidRPr="00410165">
        <w:rPr>
          <w:rFonts w:ascii="Roboto" w:eastAsia="Roboto" w:hAnsi="Roboto" w:cs="Roboto"/>
          <w:color w:val="444746"/>
          <w:sz w:val="24"/>
          <w:szCs w:val="24"/>
        </w:rPr>
        <w:t>absences;</w:t>
      </w:r>
      <w:proofErr w:type="gramEnd"/>
    </w:p>
    <w:p w14:paraId="5692D52B" w14:textId="77777777" w:rsidR="00D67615" w:rsidRPr="00410165" w:rsidRDefault="00D67615">
      <w:pPr>
        <w:rPr>
          <w:sz w:val="28"/>
          <w:szCs w:val="28"/>
        </w:rPr>
      </w:pPr>
    </w:p>
    <w:p w14:paraId="5A08BAB2" w14:textId="77777777" w:rsidR="00D67615" w:rsidRPr="00410165" w:rsidRDefault="00B9512D">
      <w:pPr>
        <w:rPr>
          <w:rFonts w:ascii="Roboto" w:eastAsia="Roboto" w:hAnsi="Roboto" w:cs="Roboto"/>
          <w:color w:val="444746"/>
          <w:sz w:val="24"/>
          <w:szCs w:val="24"/>
        </w:rPr>
      </w:pPr>
      <w:r w:rsidRPr="00410165">
        <w:rPr>
          <w:rFonts w:ascii="Roboto" w:eastAsia="Roboto" w:hAnsi="Roboto" w:cs="Roboto"/>
          <w:color w:val="444746"/>
          <w:sz w:val="24"/>
          <w:szCs w:val="24"/>
        </w:rPr>
        <w:t>(3) that the parent or guardian is obligated to compel the attendance of the child at school pursuant to section 120A.22 and parents or guardians who fail to meet this obligation may be subject to prosecution under section 120A.</w:t>
      </w:r>
      <w:proofErr w:type="gramStart"/>
      <w:r w:rsidRPr="00410165">
        <w:rPr>
          <w:rFonts w:ascii="Roboto" w:eastAsia="Roboto" w:hAnsi="Roboto" w:cs="Roboto"/>
          <w:color w:val="444746"/>
          <w:sz w:val="24"/>
          <w:szCs w:val="24"/>
        </w:rPr>
        <w:t>34;</w:t>
      </w:r>
      <w:proofErr w:type="gramEnd"/>
    </w:p>
    <w:p w14:paraId="1BEF23F8" w14:textId="77777777" w:rsidR="00D67615" w:rsidRPr="00410165" w:rsidRDefault="00D67615">
      <w:pPr>
        <w:rPr>
          <w:sz w:val="28"/>
          <w:szCs w:val="28"/>
        </w:rPr>
      </w:pPr>
    </w:p>
    <w:p w14:paraId="4043AAC0" w14:textId="77777777" w:rsidR="00D67615" w:rsidRPr="00410165" w:rsidRDefault="00B9512D">
      <w:pPr>
        <w:rPr>
          <w:rFonts w:ascii="Roboto" w:eastAsia="Roboto" w:hAnsi="Roboto" w:cs="Roboto"/>
          <w:color w:val="444746"/>
          <w:sz w:val="24"/>
          <w:szCs w:val="24"/>
        </w:rPr>
      </w:pPr>
      <w:r w:rsidRPr="00410165">
        <w:rPr>
          <w:rFonts w:ascii="Roboto" w:eastAsia="Roboto" w:hAnsi="Roboto" w:cs="Roboto"/>
          <w:color w:val="444746"/>
          <w:sz w:val="24"/>
          <w:szCs w:val="24"/>
        </w:rPr>
        <w:t>(4) that this notification serves as the notification required by section 120A.</w:t>
      </w:r>
      <w:proofErr w:type="gramStart"/>
      <w:r w:rsidRPr="00410165">
        <w:rPr>
          <w:rFonts w:ascii="Roboto" w:eastAsia="Roboto" w:hAnsi="Roboto" w:cs="Roboto"/>
          <w:color w:val="444746"/>
          <w:sz w:val="24"/>
          <w:szCs w:val="24"/>
        </w:rPr>
        <w:t>34;</w:t>
      </w:r>
      <w:proofErr w:type="gramEnd"/>
    </w:p>
    <w:p w14:paraId="7EFA506D" w14:textId="77777777" w:rsidR="00D67615" w:rsidRPr="00410165" w:rsidRDefault="00D67615">
      <w:pPr>
        <w:rPr>
          <w:sz w:val="28"/>
          <w:szCs w:val="28"/>
        </w:rPr>
      </w:pPr>
    </w:p>
    <w:p w14:paraId="63EC6D24" w14:textId="77777777" w:rsidR="00D67615" w:rsidRPr="00410165" w:rsidRDefault="00B9512D">
      <w:pPr>
        <w:rPr>
          <w:rFonts w:ascii="Roboto" w:eastAsia="Roboto" w:hAnsi="Roboto" w:cs="Roboto"/>
          <w:color w:val="444746"/>
          <w:sz w:val="24"/>
          <w:szCs w:val="24"/>
        </w:rPr>
      </w:pPr>
      <w:r w:rsidRPr="00410165">
        <w:rPr>
          <w:rFonts w:ascii="Roboto" w:eastAsia="Roboto" w:hAnsi="Roboto" w:cs="Roboto"/>
          <w:color w:val="444746"/>
          <w:sz w:val="24"/>
          <w:szCs w:val="24"/>
        </w:rPr>
        <w:t xml:space="preserve">(5) that alternative educational programs and services may be available in the child's enrolling or resident </w:t>
      </w:r>
      <w:proofErr w:type="gramStart"/>
      <w:r w:rsidRPr="00410165">
        <w:rPr>
          <w:rFonts w:ascii="Roboto" w:eastAsia="Roboto" w:hAnsi="Roboto" w:cs="Roboto"/>
          <w:color w:val="444746"/>
          <w:sz w:val="24"/>
          <w:szCs w:val="24"/>
        </w:rPr>
        <w:t>district;</w:t>
      </w:r>
      <w:proofErr w:type="gramEnd"/>
    </w:p>
    <w:p w14:paraId="0023EE8D" w14:textId="77777777" w:rsidR="00D67615" w:rsidRPr="00410165" w:rsidRDefault="00D67615">
      <w:pPr>
        <w:rPr>
          <w:sz w:val="28"/>
          <w:szCs w:val="28"/>
        </w:rPr>
      </w:pPr>
    </w:p>
    <w:p w14:paraId="7D833CFC" w14:textId="77777777" w:rsidR="00D67615" w:rsidRPr="00410165" w:rsidRDefault="00B9512D">
      <w:pPr>
        <w:rPr>
          <w:rFonts w:ascii="Roboto" w:eastAsia="Roboto" w:hAnsi="Roboto" w:cs="Roboto"/>
          <w:color w:val="444746"/>
          <w:sz w:val="24"/>
          <w:szCs w:val="24"/>
        </w:rPr>
      </w:pPr>
      <w:r w:rsidRPr="00410165">
        <w:rPr>
          <w:rFonts w:ascii="Roboto" w:eastAsia="Roboto" w:hAnsi="Roboto" w:cs="Roboto"/>
          <w:color w:val="444746"/>
          <w:sz w:val="24"/>
          <w:szCs w:val="24"/>
        </w:rPr>
        <w:t xml:space="preserve">(6) that the parent or guardian has the right to meet with appropriate school personnel to discuss solutions to the child's </w:t>
      </w:r>
      <w:proofErr w:type="gramStart"/>
      <w:r w:rsidRPr="00410165">
        <w:rPr>
          <w:rFonts w:ascii="Roboto" w:eastAsia="Roboto" w:hAnsi="Roboto" w:cs="Roboto"/>
          <w:color w:val="444746"/>
          <w:sz w:val="24"/>
          <w:szCs w:val="24"/>
        </w:rPr>
        <w:t>truancy;</w:t>
      </w:r>
      <w:proofErr w:type="gramEnd"/>
    </w:p>
    <w:p w14:paraId="2EC77E5E" w14:textId="77777777" w:rsidR="00D67615" w:rsidRPr="00410165" w:rsidRDefault="00D67615">
      <w:pPr>
        <w:rPr>
          <w:sz w:val="28"/>
          <w:szCs w:val="28"/>
        </w:rPr>
      </w:pPr>
    </w:p>
    <w:p w14:paraId="3647B6E3" w14:textId="77777777" w:rsidR="00D67615" w:rsidRPr="00410165" w:rsidRDefault="00B9512D">
      <w:pPr>
        <w:rPr>
          <w:rFonts w:ascii="Roboto" w:eastAsia="Roboto" w:hAnsi="Roboto" w:cs="Roboto"/>
          <w:color w:val="444746"/>
          <w:sz w:val="24"/>
          <w:szCs w:val="24"/>
        </w:rPr>
      </w:pPr>
      <w:r w:rsidRPr="00410165">
        <w:rPr>
          <w:rFonts w:ascii="Roboto" w:eastAsia="Roboto" w:hAnsi="Roboto" w:cs="Roboto"/>
          <w:color w:val="444746"/>
          <w:sz w:val="24"/>
          <w:szCs w:val="24"/>
        </w:rPr>
        <w:t xml:space="preserve">(7) that if the child continues to be truant, the parent and child may be subject to juvenile court proceedings under chapter </w:t>
      </w:r>
      <w:proofErr w:type="gramStart"/>
      <w:r w:rsidRPr="00410165">
        <w:rPr>
          <w:rFonts w:ascii="Roboto" w:eastAsia="Roboto" w:hAnsi="Roboto" w:cs="Roboto"/>
          <w:color w:val="444746"/>
          <w:sz w:val="24"/>
          <w:szCs w:val="24"/>
        </w:rPr>
        <w:t>260C;</w:t>
      </w:r>
      <w:proofErr w:type="gramEnd"/>
    </w:p>
    <w:p w14:paraId="783FFB07" w14:textId="77777777" w:rsidR="00D67615" w:rsidRPr="00410165" w:rsidRDefault="00D67615">
      <w:pPr>
        <w:rPr>
          <w:sz w:val="28"/>
          <w:szCs w:val="28"/>
        </w:rPr>
      </w:pPr>
    </w:p>
    <w:p w14:paraId="498E3035" w14:textId="77777777" w:rsidR="00D67615" w:rsidRPr="00410165" w:rsidRDefault="00B9512D">
      <w:pPr>
        <w:rPr>
          <w:rFonts w:ascii="Roboto" w:eastAsia="Roboto" w:hAnsi="Roboto" w:cs="Roboto"/>
          <w:color w:val="444746"/>
          <w:sz w:val="24"/>
          <w:szCs w:val="24"/>
        </w:rPr>
      </w:pPr>
      <w:r w:rsidRPr="00410165">
        <w:rPr>
          <w:rFonts w:ascii="Roboto" w:eastAsia="Roboto" w:hAnsi="Roboto" w:cs="Roboto"/>
          <w:color w:val="444746"/>
          <w:sz w:val="24"/>
          <w:szCs w:val="24"/>
        </w:rPr>
        <w:t>(8) that if the child is subject to juvenile court proceedings, the child may be subject to suspension, restriction, or delay of the child's driving privilege pursuant to section 260C.201; and</w:t>
      </w:r>
    </w:p>
    <w:p w14:paraId="6EDC340C" w14:textId="77777777" w:rsidR="00D67615" w:rsidRPr="00410165" w:rsidRDefault="00D67615">
      <w:pPr>
        <w:rPr>
          <w:sz w:val="28"/>
          <w:szCs w:val="28"/>
        </w:rPr>
      </w:pPr>
    </w:p>
    <w:p w14:paraId="10C5A58D" w14:textId="77777777" w:rsidR="00D67615" w:rsidRPr="00410165" w:rsidRDefault="00B9512D">
      <w:pPr>
        <w:rPr>
          <w:sz w:val="28"/>
          <w:szCs w:val="28"/>
        </w:rPr>
      </w:pPr>
      <w:r w:rsidRPr="00410165">
        <w:rPr>
          <w:rFonts w:ascii="Roboto" w:eastAsia="Roboto" w:hAnsi="Roboto" w:cs="Roboto"/>
          <w:color w:val="444746"/>
          <w:sz w:val="24"/>
          <w:szCs w:val="24"/>
        </w:rPr>
        <w:t>(9) that it is recommended that the parent or guardian accompany the child to school and attend classes with the child for one day</w:t>
      </w:r>
    </w:p>
    <w:sectPr w:rsidR="00D67615" w:rsidRPr="004101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B3F59"/>
    <w:multiLevelType w:val="multilevel"/>
    <w:tmpl w:val="0D12E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856B73"/>
    <w:multiLevelType w:val="multilevel"/>
    <w:tmpl w:val="D082A25A"/>
    <w:lvl w:ilvl="0">
      <w:start w:val="1"/>
      <w:numFmt w:val="bullet"/>
      <w:lvlText w:val="●"/>
      <w:lvlJc w:val="left"/>
      <w:pPr>
        <w:ind w:left="360" w:hanging="360"/>
      </w:pPr>
      <w:rPr>
        <w:rFonts w:ascii="Arial" w:eastAsia="Arial" w:hAnsi="Arial" w:cs="Arial"/>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6EF047A5"/>
    <w:multiLevelType w:val="multilevel"/>
    <w:tmpl w:val="8D22E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6161816">
    <w:abstractNumId w:val="1"/>
  </w:num>
  <w:num w:numId="2" w16cid:durableId="1977102844">
    <w:abstractNumId w:val="2"/>
  </w:num>
  <w:num w:numId="3" w16cid:durableId="97683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15"/>
    <w:rsid w:val="002F4D38"/>
    <w:rsid w:val="00306451"/>
    <w:rsid w:val="00362679"/>
    <w:rsid w:val="00410165"/>
    <w:rsid w:val="00543081"/>
    <w:rsid w:val="00897968"/>
    <w:rsid w:val="00981770"/>
    <w:rsid w:val="009A3ECC"/>
    <w:rsid w:val="00B9512D"/>
    <w:rsid w:val="00C018DE"/>
    <w:rsid w:val="00CB350B"/>
    <w:rsid w:val="00D6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A11B"/>
  <w15:docId w15:val="{F53DC134-54D0-4324-B9EF-2A7BE950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Caitlin</dc:creator>
  <cp:lastModifiedBy>Meyer, Caitlin</cp:lastModifiedBy>
  <cp:revision>7</cp:revision>
  <dcterms:created xsi:type="dcterms:W3CDTF">2024-04-17T16:26:00Z</dcterms:created>
  <dcterms:modified xsi:type="dcterms:W3CDTF">2024-09-13T14:17:00Z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2024-09-12T15:43:26Z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eb7a7b31-ee42-4eae-b67b-55c81639d81a</vt:lpwstr>
  </property>
  <property fmtid="{D5CDD505-2E9C-101B-9397-08002B2CF9AE}" pid="7" name="MSIP_Label_defa4170-0d19-0005-0004-bc88714345d2_ActionId">
    <vt:lpwstr>2452c52a-434a-4155-97c6-a1e0d0575f34</vt:lpwstr>
  </property>
  <property fmtid="{D5CDD505-2E9C-101B-9397-08002B2CF9AE}" pid="8" name="MSIP_Label_defa4170-0d19-0005-0004-bc88714345d2_ContentBits">
    <vt:lpwstr>0</vt:lpwstr>
  </property>
</Properties>
</file>